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D9" w:rsidRPr="007767D5" w:rsidRDefault="00A10CD9" w:rsidP="00A10CD9">
      <w:pPr>
        <w:spacing w:after="0"/>
        <w:rPr>
          <w:rFonts w:ascii="Calibri" w:hAnsi="Calibri"/>
          <w:color w:val="C00000"/>
          <w:sz w:val="20"/>
        </w:rPr>
      </w:pPr>
      <w:r>
        <w:rPr>
          <w:rFonts w:ascii="Calibri" w:hAnsi="Calibri"/>
          <w:noProof/>
          <w:color w:val="C00000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59690</wp:posOffset>
            </wp:positionV>
            <wp:extent cx="7629525" cy="1791335"/>
            <wp:effectExtent l="0" t="0" r="9525" b="0"/>
            <wp:wrapTopAndBottom/>
            <wp:docPr id="5" name="Picture 5" descr="CACC LH T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CC LH To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D5">
        <w:rPr>
          <w:rFonts w:ascii="Calibri" w:hAnsi="Calibri"/>
          <w:noProof/>
          <w:color w:val="C00000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59690</wp:posOffset>
            </wp:positionV>
            <wp:extent cx="7629525" cy="1953260"/>
            <wp:effectExtent l="0" t="0" r="9525" b="8890"/>
            <wp:wrapTopAndBottom/>
            <wp:docPr id="4" name="Picture 4" descr="CACC LH T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CC LH To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D5">
        <w:rPr>
          <w:rFonts w:ascii="Calibri" w:hAnsi="Calibri"/>
          <w:noProof/>
          <w:color w:val="C00000"/>
          <w:sz w:val="20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393700</wp:posOffset>
            </wp:positionH>
            <wp:positionV relativeFrom="page">
              <wp:posOffset>9375140</wp:posOffset>
            </wp:positionV>
            <wp:extent cx="686435" cy="295275"/>
            <wp:effectExtent l="0" t="0" r="0" b="9525"/>
            <wp:wrapNone/>
            <wp:docPr id="3" name="Picture 3" descr="United Wa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ed Way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D5">
        <w:rPr>
          <w:rFonts w:ascii="Calibri" w:hAnsi="Calibri"/>
          <w:noProof/>
          <w:color w:val="C00000"/>
          <w:sz w:val="20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6347460</wp:posOffset>
            </wp:positionH>
            <wp:positionV relativeFrom="page">
              <wp:posOffset>9343390</wp:posOffset>
            </wp:positionV>
            <wp:extent cx="685800" cy="327025"/>
            <wp:effectExtent l="0" t="0" r="0" b="0"/>
            <wp:wrapNone/>
            <wp:docPr id="2" name="Picture 2" descr="NAEYC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EYC 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D5">
        <w:rPr>
          <w:rFonts w:ascii="Calibri" w:hAnsi="Calibri"/>
          <w:color w:val="C00000"/>
          <w:sz w:val="20"/>
        </w:rPr>
        <w:t>HELPING CHILDREN AND FAMILIES</w:t>
      </w:r>
    </w:p>
    <w:p w:rsidR="00A10CD9" w:rsidRDefault="00A10CD9" w:rsidP="00A10CD9">
      <w:pPr>
        <w:spacing w:after="0"/>
        <w:rPr>
          <w:rFonts w:ascii="Calibri" w:hAnsi="Calibri"/>
          <w:color w:val="C00000"/>
          <w:sz w:val="20"/>
        </w:rPr>
      </w:pPr>
      <w:r w:rsidRPr="007767D5">
        <w:rPr>
          <w:rFonts w:ascii="Calibri" w:hAnsi="Calibri"/>
          <w:color w:val="C00000"/>
          <w:sz w:val="20"/>
        </w:rPr>
        <w:t xml:space="preserve">                       SUCCEED</w:t>
      </w:r>
    </w:p>
    <w:p w:rsidR="00A10CD9" w:rsidRPr="00FB63D1" w:rsidRDefault="00A10CD9" w:rsidP="00A10CD9">
      <w:pPr>
        <w:spacing w:after="0"/>
        <w:rPr>
          <w:rFonts w:ascii="Calibri" w:eastAsia="Calibri" w:hAnsi="Calibri"/>
          <w:sz w:val="22"/>
          <w:szCs w:val="22"/>
        </w:rPr>
      </w:pPr>
      <w:r w:rsidRPr="00FB63D1">
        <w:rPr>
          <w:rFonts w:eastAsia="Calibri"/>
          <w:sz w:val="22"/>
          <w:szCs w:val="22"/>
        </w:rPr>
        <w:t>February 28</w:t>
      </w:r>
      <w:r w:rsidRPr="00FB63D1">
        <w:rPr>
          <w:rFonts w:eastAsia="Calibri"/>
          <w:sz w:val="22"/>
          <w:szCs w:val="22"/>
          <w:vertAlign w:val="superscript"/>
        </w:rPr>
        <w:t>th</w:t>
      </w:r>
      <w:r w:rsidRPr="00FB63D1">
        <w:rPr>
          <w:rFonts w:eastAsia="Calibri"/>
          <w:sz w:val="22"/>
          <w:szCs w:val="22"/>
        </w:rPr>
        <w:t xml:space="preserve"> 2020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10CD9" w:rsidRPr="00FB63D1" w:rsidTr="00277A01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 xml:space="preserve">Dear Parent/Families </w:t>
            </w:r>
          </w:p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</w:p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>First, thank you for entrusting your child/</w:t>
            </w:r>
            <w:proofErr w:type="spellStart"/>
            <w:r w:rsidRPr="00FB63D1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</w:t>
            </w:r>
            <w:proofErr w:type="spellEnd"/>
            <w:r w:rsidRPr="00FB63D1">
              <w:rPr>
                <w:sz w:val="22"/>
                <w:szCs w:val="22"/>
              </w:rPr>
              <w:t xml:space="preserve"> to </w:t>
            </w:r>
            <w:proofErr w:type="spellStart"/>
            <w:r w:rsidRPr="00FB63D1">
              <w:rPr>
                <w:sz w:val="22"/>
                <w:szCs w:val="22"/>
              </w:rPr>
              <w:t>Crisp</w:t>
            </w:r>
            <w:r>
              <w:rPr>
                <w:sz w:val="22"/>
                <w:szCs w:val="22"/>
              </w:rPr>
              <w:t>us</w:t>
            </w:r>
            <w:proofErr w:type="spellEnd"/>
            <w:r>
              <w:rPr>
                <w:sz w:val="22"/>
                <w:szCs w:val="22"/>
              </w:rPr>
              <w:t xml:space="preserve"> Attucks Children’s Center. .</w:t>
            </w:r>
            <w:r w:rsidRPr="00FB63D1">
              <w:rPr>
                <w:sz w:val="22"/>
                <w:szCs w:val="22"/>
              </w:rPr>
              <w:br/>
              <w:t xml:space="preserve">At </w:t>
            </w:r>
            <w:proofErr w:type="spellStart"/>
            <w:r w:rsidRPr="00FB63D1">
              <w:rPr>
                <w:sz w:val="22"/>
                <w:szCs w:val="22"/>
              </w:rPr>
              <w:t>Crispus</w:t>
            </w:r>
            <w:proofErr w:type="spellEnd"/>
            <w:r w:rsidRPr="00FB63D1">
              <w:rPr>
                <w:sz w:val="22"/>
                <w:szCs w:val="22"/>
              </w:rPr>
              <w:t xml:space="preserve"> Attucks, the safety and well-being of our children, families and employees is always our top priority. We understand that the rapidly evolving situation with the </w:t>
            </w:r>
            <w:hyperlink r:id="rId10" w:anchor="MAILINGID__&amp;g=_#CELLID__&amp;h=_#LISTID__" w:tgtFrame="_blank" w:history="1">
              <w:r w:rsidRPr="00FB63D1">
                <w:rPr>
                  <w:sz w:val="22"/>
                  <w:szCs w:val="22"/>
                  <w:u w:val="single"/>
                </w:rPr>
                <w:t>coronavirus (COVID-19)</w:t>
              </w:r>
            </w:hyperlink>
            <w:r w:rsidRPr="00FB63D1">
              <w:rPr>
                <w:sz w:val="22"/>
                <w:szCs w:val="22"/>
              </w:rPr>
              <w:t xml:space="preserve"> can be unnerving, with new information </w:t>
            </w:r>
            <w:proofErr w:type="gramStart"/>
            <w:r w:rsidRPr="00FB63D1">
              <w:rPr>
                <w:sz w:val="22"/>
                <w:szCs w:val="22"/>
              </w:rPr>
              <w:t>coming to light</w:t>
            </w:r>
            <w:proofErr w:type="gramEnd"/>
            <w:r w:rsidRPr="00FB63D1">
              <w:rPr>
                <w:sz w:val="22"/>
                <w:szCs w:val="22"/>
              </w:rPr>
              <w:t xml:space="preserve"> daily. We are closely monitoring these real-time developments and looking to experts such as the </w:t>
            </w:r>
            <w:hyperlink r:id="rId11" w:anchor="MAILINGID__&amp;g=_#CELLID__&amp;h=_#LISTID__" w:tgtFrame="_blank" w:history="1">
              <w:r w:rsidRPr="00FB63D1">
                <w:rPr>
                  <w:sz w:val="22"/>
                  <w:szCs w:val="22"/>
                  <w:u w:val="single"/>
                </w:rPr>
                <w:t>Centers for Disease Control (CDC)</w:t>
              </w:r>
            </w:hyperlink>
            <w:r w:rsidRPr="00FB63D1">
              <w:rPr>
                <w:sz w:val="22"/>
                <w:szCs w:val="22"/>
              </w:rPr>
              <w:t xml:space="preserve">.  As a result, we have taken several actions to ensure we are keeping your well-being front and center. You have my personal commitment that we are doing our utmost to protect your child/re and the </w:t>
            </w:r>
            <w:proofErr w:type="spellStart"/>
            <w:r w:rsidRPr="00FB63D1">
              <w:rPr>
                <w:sz w:val="22"/>
                <w:szCs w:val="22"/>
              </w:rPr>
              <w:t>Crispus</w:t>
            </w:r>
            <w:proofErr w:type="spellEnd"/>
            <w:r w:rsidRPr="00FB63D1">
              <w:rPr>
                <w:sz w:val="22"/>
                <w:szCs w:val="22"/>
              </w:rPr>
              <w:t xml:space="preserve"> Attucks team serving you. We will also try our hardest that you have uninterrupted services.  </w:t>
            </w:r>
            <w:r w:rsidRPr="00FB63D1">
              <w:rPr>
                <w:sz w:val="22"/>
                <w:szCs w:val="22"/>
              </w:rPr>
              <w:br/>
            </w:r>
            <w:r w:rsidRPr="00FB63D1">
              <w:rPr>
                <w:sz w:val="22"/>
                <w:szCs w:val="22"/>
              </w:rPr>
              <w:br/>
            </w:r>
            <w:r w:rsidRPr="00FB63D1">
              <w:rPr>
                <w:b/>
                <w:bCs/>
                <w:sz w:val="22"/>
                <w:szCs w:val="22"/>
              </w:rPr>
              <w:t>WHAT WE'RE DOING:</w:t>
            </w:r>
            <w:r>
              <w:rPr>
                <w:sz w:val="22"/>
                <w:szCs w:val="22"/>
              </w:rPr>
              <w:br/>
            </w:r>
            <w:r w:rsidRPr="00F21144">
              <w:rPr>
                <w:b/>
                <w:color w:val="FF0000"/>
                <w:sz w:val="22"/>
                <w:szCs w:val="22"/>
              </w:rPr>
              <w:t>We have taken a number of steps to serve you better during this time</w:t>
            </w:r>
            <w:r w:rsidRPr="00F21144">
              <w:rPr>
                <w:b/>
                <w:sz w:val="22"/>
                <w:szCs w:val="22"/>
              </w:rPr>
              <w:t>:</w:t>
            </w:r>
            <w:r w:rsidRPr="00FB63D1">
              <w:rPr>
                <w:sz w:val="22"/>
                <w:szCs w:val="22"/>
              </w:rPr>
              <w:t xml:space="preserve"> </w:t>
            </w:r>
          </w:p>
        </w:tc>
      </w:tr>
      <w:tr w:rsidR="00A10CD9" w:rsidRPr="00FB63D1" w:rsidTr="00277A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0272"/>
            </w:tblGrid>
            <w:tr w:rsidR="00A10CD9" w:rsidRPr="00FB63D1" w:rsidTr="00277A0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 xml:space="preserve">Our </w:t>
                  </w:r>
                  <w:r>
                    <w:rPr>
                      <w:sz w:val="22"/>
                      <w:szCs w:val="22"/>
                    </w:rPr>
                    <w:t xml:space="preserve">buildings are </w:t>
                  </w:r>
                  <w:r w:rsidRPr="00FB63D1">
                    <w:rPr>
                      <w:sz w:val="22"/>
                      <w:szCs w:val="22"/>
                    </w:rPr>
                    <w:t xml:space="preserve">cleaned every night thoroughly in accordance with EEC, DPH and CDC protocols </w:t>
                  </w:r>
                </w:p>
              </w:tc>
            </w:tr>
            <w:tr w:rsidR="00A10CD9" w:rsidRPr="00FB63D1" w:rsidTr="00277A01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 xml:space="preserve">We have hand sanitizer inside our buildings/ classrooms and gym.  </w:t>
                  </w:r>
                </w:p>
              </w:tc>
            </w:tr>
            <w:tr w:rsidR="00A10CD9" w:rsidRPr="00FB63D1" w:rsidTr="00277A01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We are requiring all employees who are feeling ill to stay home</w:t>
                  </w:r>
                </w:p>
              </w:tc>
            </w:tr>
            <w:tr w:rsidR="00A10CD9" w:rsidRPr="00FB63D1" w:rsidTr="00277A01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A10CD9" w:rsidRPr="00FB63D1" w:rsidRDefault="00A10CD9" w:rsidP="00277A01">
                  <w:pPr>
                    <w:spacing w:after="0" w:line="270" w:lineRule="atLeast"/>
                    <w:rPr>
                      <w:sz w:val="22"/>
                      <w:szCs w:val="22"/>
                    </w:rPr>
                  </w:pPr>
                  <w:r w:rsidRPr="00FB63D1">
                    <w:rPr>
                      <w:sz w:val="22"/>
                      <w:szCs w:val="22"/>
                    </w:rPr>
                    <w:t>We are spraying our classroom, staff lockers, bathroom and hallways nightly</w:t>
                  </w:r>
                  <w:r>
                    <w:rPr>
                      <w:sz w:val="22"/>
                      <w:szCs w:val="22"/>
                    </w:rPr>
                    <w:t xml:space="preserve">, and doorknobs frequently </w:t>
                  </w:r>
                  <w:r w:rsidRPr="00FB63D1">
                    <w:rPr>
                      <w:sz w:val="22"/>
                      <w:szCs w:val="22"/>
                    </w:rPr>
                    <w:t xml:space="preserve">with Lysol disinfectant.  </w:t>
                  </w:r>
                </w:p>
              </w:tc>
            </w:tr>
          </w:tbl>
          <w:p w:rsidR="00A10CD9" w:rsidRPr="00FB63D1" w:rsidRDefault="00A10CD9" w:rsidP="00A10CD9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>The program will contact you on absences daily instead after the third date as previously implemented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CD9" w:rsidRPr="00FB63D1" w:rsidTr="00277A01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0CD9" w:rsidRPr="00FB63D1" w:rsidRDefault="00A10CD9" w:rsidP="00277A01">
            <w:pPr>
              <w:spacing w:after="0" w:line="27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YOU CAN DO:</w:t>
            </w:r>
          </w:p>
          <w:p w:rsidR="00A10CD9" w:rsidRPr="00FB63D1" w:rsidRDefault="00A10CD9" w:rsidP="00A10CD9">
            <w:pPr>
              <w:numPr>
                <w:ilvl w:val="0"/>
                <w:numId w:val="1"/>
              </w:numPr>
              <w:spacing w:after="0" w:line="270" w:lineRule="atLeast"/>
              <w:contextualSpacing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 xml:space="preserve">your </w:t>
            </w:r>
            <w:r w:rsidRPr="00FB63D1">
              <w:rPr>
                <w:sz w:val="22"/>
                <w:szCs w:val="22"/>
              </w:rPr>
              <w:t xml:space="preserve">child feels ill, please do not send your child </w:t>
            </w:r>
            <w:r>
              <w:rPr>
                <w:sz w:val="22"/>
                <w:szCs w:val="22"/>
              </w:rPr>
              <w:t xml:space="preserve">to the program </w:t>
            </w:r>
            <w:r w:rsidRPr="00FB63D1">
              <w:rPr>
                <w:sz w:val="22"/>
                <w:szCs w:val="22"/>
              </w:rPr>
              <w:t xml:space="preserve">and notify </w:t>
            </w:r>
            <w:r>
              <w:rPr>
                <w:sz w:val="22"/>
                <w:szCs w:val="22"/>
              </w:rPr>
              <w:t xml:space="preserve">us </w:t>
            </w:r>
            <w:r w:rsidRPr="00FB63D1">
              <w:rPr>
                <w:sz w:val="22"/>
                <w:szCs w:val="22"/>
              </w:rPr>
              <w:t>as soon as possible</w:t>
            </w:r>
          </w:p>
          <w:p w:rsidR="00A10CD9" w:rsidRPr="00FB63D1" w:rsidRDefault="00A10CD9" w:rsidP="00A10CD9">
            <w:pPr>
              <w:numPr>
                <w:ilvl w:val="0"/>
                <w:numId w:val="1"/>
              </w:numPr>
              <w:spacing w:after="0" w:line="270" w:lineRule="atLeast"/>
              <w:contextualSpacing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>If exposure to anyone with the virus takes place</w:t>
            </w:r>
            <w:r>
              <w:rPr>
                <w:sz w:val="22"/>
                <w:szCs w:val="22"/>
              </w:rPr>
              <w:t>,</w:t>
            </w:r>
            <w:r w:rsidRPr="00FB63D1">
              <w:rPr>
                <w:sz w:val="22"/>
                <w:szCs w:val="22"/>
              </w:rPr>
              <w:t xml:space="preserve"> please share the information with the program administrator. </w:t>
            </w:r>
          </w:p>
        </w:tc>
      </w:tr>
      <w:tr w:rsidR="00A10CD9" w:rsidRPr="00FB63D1" w:rsidTr="00277A01">
        <w:tc>
          <w:tcPr>
            <w:tcW w:w="0" w:type="auto"/>
            <w:shd w:val="clear" w:color="auto" w:fill="FFFFFF"/>
            <w:vAlign w:val="center"/>
          </w:tcPr>
          <w:p w:rsidR="00A10CD9" w:rsidRPr="00FB63D1" w:rsidRDefault="00A10CD9" w:rsidP="00277A0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0CD9" w:rsidRPr="00FB63D1" w:rsidTr="00277A01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 xml:space="preserve">Rest assured, </w:t>
            </w:r>
            <w:proofErr w:type="gramStart"/>
            <w:r w:rsidRPr="00FB63D1">
              <w:rPr>
                <w:sz w:val="22"/>
                <w:szCs w:val="22"/>
              </w:rPr>
              <w:t>we’ll</w:t>
            </w:r>
            <w:proofErr w:type="gramEnd"/>
            <w:r w:rsidRPr="00FB63D1">
              <w:rPr>
                <w:sz w:val="22"/>
                <w:szCs w:val="22"/>
              </w:rPr>
              <w:t xml:space="preserve"> continue to monitor the situation closely and will provide the latest updates from EEC. We also recommend continuing to follow the guidance of reputable advisories such as the </w:t>
            </w:r>
            <w:hyperlink r:id="rId12" w:anchor="MAILINGID__&amp;g=_#CELLID__&amp;h=_#LISTID__" w:tgtFrame="_blank" w:history="1">
              <w:r w:rsidRPr="00FB63D1">
                <w:rPr>
                  <w:sz w:val="22"/>
                  <w:szCs w:val="22"/>
                  <w:u w:val="single"/>
                </w:rPr>
                <w:t>CDC</w:t>
              </w:r>
            </w:hyperlink>
            <w:r w:rsidRPr="00FB63D1">
              <w:rPr>
                <w:sz w:val="22"/>
                <w:szCs w:val="22"/>
              </w:rPr>
              <w:t xml:space="preserve"> and the </w:t>
            </w:r>
            <w:hyperlink r:id="rId13" w:anchor="MAILINGID__&amp;g=_#CELLID__&amp;h=_#LISTID__" w:tgtFrame="_blank" w:history="1">
              <w:r w:rsidRPr="00FB63D1">
                <w:rPr>
                  <w:sz w:val="22"/>
                  <w:szCs w:val="22"/>
                  <w:u w:val="single"/>
                </w:rPr>
                <w:t>WHO</w:t>
              </w:r>
            </w:hyperlink>
            <w:r w:rsidRPr="00FB63D1">
              <w:rPr>
                <w:sz w:val="22"/>
                <w:szCs w:val="22"/>
              </w:rPr>
              <w:t>.</w:t>
            </w:r>
          </w:p>
          <w:p w:rsidR="00A10CD9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proofErr w:type="gramStart"/>
            <w:r w:rsidRPr="00FB63D1">
              <w:rPr>
                <w:sz w:val="22"/>
                <w:szCs w:val="22"/>
              </w:rPr>
              <w:t>We appreciate your trust in us</w:t>
            </w:r>
            <w:r>
              <w:rPr>
                <w:sz w:val="22"/>
                <w:szCs w:val="22"/>
              </w:rPr>
              <w:t xml:space="preserve"> with your child</w:t>
            </w:r>
            <w:r w:rsidRPr="00FB63D1">
              <w:rPr>
                <w:sz w:val="22"/>
                <w:szCs w:val="22"/>
              </w:rPr>
              <w:t xml:space="preserve"> and will continue to do everything within our power to take care of our children the best way possible.</w:t>
            </w:r>
            <w:proofErr w:type="gramEnd"/>
            <w:r w:rsidRPr="00FB63D1">
              <w:rPr>
                <w:sz w:val="22"/>
                <w:szCs w:val="22"/>
              </w:rPr>
              <w:t xml:space="preserve"> Please know th</w:t>
            </w:r>
            <w:r>
              <w:rPr>
                <w:sz w:val="22"/>
                <w:szCs w:val="22"/>
              </w:rPr>
              <w:t>at we are here if you need us.</w:t>
            </w:r>
            <w:r>
              <w:rPr>
                <w:sz w:val="22"/>
                <w:szCs w:val="22"/>
              </w:rPr>
              <w:br/>
            </w:r>
          </w:p>
          <w:p w:rsidR="00A10CD9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 xml:space="preserve">Thank you again for </w:t>
            </w:r>
            <w:r>
              <w:rPr>
                <w:sz w:val="22"/>
                <w:szCs w:val="22"/>
              </w:rPr>
              <w:t>entrusting your most precious treasure to us!</w:t>
            </w:r>
          </w:p>
          <w:p w:rsidR="00A10CD9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 w:rsidRPr="00FB63D1">
              <w:rPr>
                <w:sz w:val="22"/>
                <w:szCs w:val="22"/>
              </w:rPr>
              <w:t>Yours truly,</w:t>
            </w:r>
          </w:p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Maritza A. </w:t>
            </w:r>
            <w:proofErr w:type="spellStart"/>
            <w:r>
              <w:rPr>
                <w:sz w:val="22"/>
                <w:szCs w:val="22"/>
              </w:rPr>
              <w:t>Juliao</w:t>
            </w:r>
            <w:proofErr w:type="spellEnd"/>
          </w:p>
          <w:p w:rsidR="00A10CD9" w:rsidRPr="00FB63D1" w:rsidRDefault="00A10CD9" w:rsidP="00277A01">
            <w:pPr>
              <w:spacing w:after="0" w:line="270" w:lineRule="atLeast"/>
              <w:rPr>
                <w:sz w:val="22"/>
                <w:szCs w:val="22"/>
              </w:rPr>
            </w:pPr>
          </w:p>
        </w:tc>
      </w:tr>
    </w:tbl>
    <w:p w:rsidR="00514F0F" w:rsidRDefault="00A10CD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59690</wp:posOffset>
            </wp:positionV>
            <wp:extent cx="7629525" cy="1791335"/>
            <wp:effectExtent l="0" t="0" r="9525" b="0"/>
            <wp:wrapTopAndBottom/>
            <wp:docPr id="1" name="Picture 1" descr="CACC LH T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C LH To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F0F" w:rsidSect="00A10CD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53" w:rsidRDefault="00AF2253" w:rsidP="00A10CD9">
      <w:pPr>
        <w:spacing w:after="0" w:line="240" w:lineRule="auto"/>
      </w:pPr>
      <w:r>
        <w:separator/>
      </w:r>
    </w:p>
  </w:endnote>
  <w:endnote w:type="continuationSeparator" w:id="0">
    <w:p w:rsidR="00AF2253" w:rsidRDefault="00AF2253" w:rsidP="00A1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9" w:rsidRDefault="00A10CD9" w:rsidP="00A10CD9">
    <w:pPr>
      <w:pStyle w:val="Footer"/>
      <w:jc w:val="center"/>
    </w:pPr>
  </w:p>
  <w:p w:rsidR="00A10CD9" w:rsidRPr="00A10CD9" w:rsidRDefault="00A10CD9" w:rsidP="00A10CD9">
    <w:pPr>
      <w:tabs>
        <w:tab w:val="center" w:pos="4680"/>
        <w:tab w:val="right" w:pos="9360"/>
      </w:tabs>
      <w:jc w:val="center"/>
      <w:rPr>
        <w:color w:val="C00000"/>
        <w:sz w:val="20"/>
      </w:rPr>
    </w:pPr>
    <w:r w:rsidRPr="00A10CD9">
      <w:rPr>
        <w:color w:val="C00000"/>
        <w:sz w:val="20"/>
      </w:rPr>
      <w:t>105 Crawford Street, Dorchester, MA 02121 P: 617-445-1420 F: 617-445-9939</w:t>
    </w:r>
  </w:p>
  <w:p w:rsidR="00A10CD9" w:rsidRPr="00A10CD9" w:rsidRDefault="00A10CD9" w:rsidP="00A10CD9">
    <w:pPr>
      <w:tabs>
        <w:tab w:val="center" w:pos="4680"/>
        <w:tab w:val="right" w:pos="9360"/>
      </w:tabs>
      <w:jc w:val="center"/>
      <w:rPr>
        <w:color w:val="C00000"/>
        <w:sz w:val="20"/>
      </w:rPr>
    </w:pPr>
    <w:r w:rsidRPr="00A10CD9">
      <w:rPr>
        <w:color w:val="C00000"/>
        <w:sz w:val="20"/>
      </w:rPr>
      <w:t xml:space="preserve">Email: </w:t>
    </w:r>
    <w:hyperlink r:id="rId1" w:history="1">
      <w:r w:rsidRPr="00A10CD9">
        <w:rPr>
          <w:color w:val="0000FF"/>
          <w:sz w:val="20"/>
          <w:u w:val="single"/>
        </w:rPr>
        <w:t>education@crispus-attucks.org</w:t>
      </w:r>
    </w:hyperlink>
    <w:r w:rsidRPr="00A10CD9">
      <w:rPr>
        <w:color w:val="C00000"/>
        <w:sz w:val="20"/>
      </w:rPr>
      <w:t xml:space="preserve">      Web: www.crispus-attucks.org</w:t>
    </w:r>
  </w:p>
  <w:p w:rsidR="00A10CD9" w:rsidRDefault="00A10CD9" w:rsidP="00A10C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53" w:rsidRDefault="00AF2253" w:rsidP="00A10CD9">
      <w:pPr>
        <w:spacing w:after="0" w:line="240" w:lineRule="auto"/>
      </w:pPr>
      <w:r>
        <w:separator/>
      </w:r>
    </w:p>
  </w:footnote>
  <w:footnote w:type="continuationSeparator" w:id="0">
    <w:p w:rsidR="00AF2253" w:rsidRDefault="00AF2253" w:rsidP="00A1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5A5"/>
    <w:multiLevelType w:val="hybridMultilevel"/>
    <w:tmpl w:val="1C3CAC4E"/>
    <w:lvl w:ilvl="0" w:tplc="368031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152"/>
    <w:multiLevelType w:val="hybridMultilevel"/>
    <w:tmpl w:val="D846AC1E"/>
    <w:lvl w:ilvl="0" w:tplc="9B56C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D9"/>
    <w:rsid w:val="00514F0F"/>
    <w:rsid w:val="00A10CD9"/>
    <w:rsid w:val="00A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F777"/>
  <w15:chartTrackingRefBased/>
  <w15:docId w15:val="{F4668287-319C-49D2-B35E-3E6988C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1"/>
    <w:qFormat/>
    <w:rsid w:val="00A10CD9"/>
    <w:pPr>
      <w:spacing w:after="14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nk.citizensbank.com/r/AFT6HB/WJRYX/PRRZNM/QJX8M/KQWIOQ/72/h?a=20200311193518&amp;b=202003_March_Coronavirus_RUSH&amp;c=null&amp;d=OLB&amp;e=CB&amp;f=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nk.citizensbank.com/r/AFT6HB/WJRYX/PRRZNM/QJX8M/EXA4TW/72/h?a=20200311193518&amp;b=202003_March_Coronavirus_RUSH&amp;c=null&amp;d=OLB&amp;e=CB&amp;f=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citizensbank.com/r/AFT6HB/WJRYX/PRRZNM/QJX8M/JE4Y84/72/h?a=20200311193518&amp;b=202003_March_Coronavirus_RUSH&amp;c=null&amp;d=OLB&amp;e=CB&amp;f=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nk.citizensbank.com/r/AFT6HB/WJRYX/PRRZNM/QJX8M/ORYSVD/72/h?a=20200311193518&amp;b=202003_March_Coronavirus_RUSH&amp;c=null&amp;d=OLB&amp;e=CB&amp;f=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crispus-attu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Mesa</dc:creator>
  <cp:keywords/>
  <dc:description/>
  <cp:lastModifiedBy>Stefania Mesa</cp:lastModifiedBy>
  <cp:revision>1</cp:revision>
  <dcterms:created xsi:type="dcterms:W3CDTF">2020-03-13T19:00:00Z</dcterms:created>
  <dcterms:modified xsi:type="dcterms:W3CDTF">2020-03-13T19:03:00Z</dcterms:modified>
</cp:coreProperties>
</file>